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A23640">
        <w:tc>
          <w:tcPr>
            <w:tcW w:w="4743" w:type="dxa"/>
          </w:tcPr>
          <w:p w:rsidR="00A23640" w:rsidRDefault="00A23640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</w:tcPr>
          <w:p w:rsidR="00A23640" w:rsidRDefault="00F80008">
            <w:pPr>
              <w:spacing w:after="0"/>
              <w:jc w:val="center"/>
            </w:pPr>
            <w:r>
              <w:t>ПРОЕКТ</w:t>
            </w:r>
          </w:p>
          <w:p w:rsidR="00A23640" w:rsidRDefault="00F80008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A23640" w:rsidRDefault="00F80008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A23640" w:rsidRDefault="00F80008">
            <w:pPr>
              <w:spacing w:after="0"/>
              <w:jc w:val="center"/>
              <w:rPr>
                <w:b/>
              </w:rPr>
            </w:pPr>
            <w:proofErr w:type="spellStart"/>
            <w:r>
              <w:t>Кочмарёвым</w:t>
            </w:r>
            <w:proofErr w:type="spellEnd"/>
            <w:r>
              <w:t xml:space="preserve"> А.В.</w:t>
            </w:r>
          </w:p>
        </w:tc>
      </w:tr>
    </w:tbl>
    <w:p w:rsidR="00A23640" w:rsidRDefault="00A23640">
      <w:pPr>
        <w:spacing w:after="0"/>
        <w:jc w:val="right"/>
        <w:rPr>
          <w:b/>
        </w:rPr>
      </w:pP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A23640" w:rsidRDefault="00A23640">
      <w:pPr>
        <w:spacing w:after="0"/>
      </w:pPr>
    </w:p>
    <w:p w:rsidR="00A23640" w:rsidRDefault="00F80008">
      <w:pPr>
        <w:tabs>
          <w:tab w:val="left" w:pos="8505"/>
        </w:tabs>
        <w:spacing w:after="0"/>
        <w:ind w:right="5103"/>
        <w:jc w:val="both"/>
      </w:pPr>
      <w:r w:rsidRPr="005F7C11">
        <w:t xml:space="preserve">О внесении изменения в Положение о муниципальном </w:t>
      </w:r>
      <w:r w:rsidR="00650C54" w:rsidRPr="005F7C11">
        <w:t xml:space="preserve">земельном </w:t>
      </w:r>
      <w:r w:rsidRPr="005F7C11">
        <w:t>контроле на территории Лысковского муниципального</w:t>
      </w:r>
      <w:r>
        <w:t xml:space="preserve"> округа Нижегородской области, утвержденное решением Совета депутатов Лысковского муниципального ок</w:t>
      </w:r>
      <w:r w:rsidR="00650C54">
        <w:t>руга Нижегородской области от 20 октября 2021 г. № 253</w:t>
      </w:r>
    </w:p>
    <w:p w:rsidR="00A23640" w:rsidRDefault="00A236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A23640" w:rsidRDefault="00F80008" w:rsidP="00240300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  <w:t>В соответствии с Ф</w:t>
      </w:r>
      <w:r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 w:rsidR="00240300" w:rsidRPr="00240300">
        <w:rPr>
          <w:bCs/>
        </w:rPr>
        <w:t>от 29</w:t>
      </w:r>
      <w:r w:rsidR="00240300">
        <w:rPr>
          <w:bCs/>
        </w:rPr>
        <w:t xml:space="preserve"> декабря </w:t>
      </w:r>
      <w:r w:rsidR="00240300" w:rsidRPr="00240300">
        <w:rPr>
          <w:bCs/>
        </w:rPr>
        <w:t>2025</w:t>
      </w:r>
      <w:r w:rsidR="00240300">
        <w:rPr>
          <w:bCs/>
        </w:rPr>
        <w:t xml:space="preserve"> г.</w:t>
      </w:r>
      <w:r w:rsidR="00240300" w:rsidRPr="00240300">
        <w:rPr>
          <w:bCs/>
        </w:rPr>
        <w:t xml:space="preserve"> № 567-ФЗ «О внесении изменений в Федеральный закон </w:t>
      </w:r>
      <w:r w:rsidR="002B46E0">
        <w:rPr>
          <w:bCs/>
        </w:rPr>
        <w:t>«</w:t>
      </w:r>
      <w:r w:rsidR="00240300" w:rsidRPr="00240300">
        <w:rPr>
          <w:bCs/>
        </w:rPr>
        <w:t>О государственном контроле (надзоре) и муниципальном контроле в Российской Федерации»</w:t>
      </w:r>
      <w:r w:rsidRPr="00240300">
        <w:t>,</w:t>
      </w:r>
    </w:p>
    <w:p w:rsidR="00A23640" w:rsidRDefault="00F80008">
      <w:pPr>
        <w:spacing w:after="0"/>
        <w:jc w:val="center"/>
      </w:pPr>
      <w:r>
        <w:t>СОВЕТ ДЕПУТАТОВ РЕШИЛ:</w:t>
      </w:r>
    </w:p>
    <w:p w:rsidR="00A23640" w:rsidRDefault="00A23640">
      <w:pPr>
        <w:spacing w:after="0"/>
        <w:jc w:val="center"/>
      </w:pPr>
    </w:p>
    <w:p w:rsidR="00A23640" w:rsidRDefault="00F80008">
      <w:pPr>
        <w:tabs>
          <w:tab w:val="left" w:pos="9638"/>
        </w:tabs>
        <w:spacing w:after="0"/>
        <w:ind w:firstLine="709"/>
        <w:jc w:val="both"/>
      </w:pPr>
      <w:r w:rsidRPr="005F7C11">
        <w:t xml:space="preserve">1. Внести в Положение о муниципальном </w:t>
      </w:r>
      <w:r w:rsidR="00650C54" w:rsidRPr="005F7C11">
        <w:t xml:space="preserve">земельном </w:t>
      </w:r>
      <w:r w:rsidRPr="005F7C11">
        <w:t>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</w:t>
      </w:r>
      <w:r w:rsidR="00AD6525" w:rsidRPr="005F7C11">
        <w:t>руга Нижегородской области от 20 октября 2021 г. № 253</w:t>
      </w:r>
      <w:r w:rsidRPr="005F7C11">
        <w:t xml:space="preserve"> (с изменениями, внесенными решением Совета депутатов Лысковского муниципального окр</w:t>
      </w:r>
      <w:r w:rsidR="00AD6525" w:rsidRPr="005F7C11">
        <w:t xml:space="preserve">уга Нижегородской области от 16 декабря 2021 г. № 277, от 24 апреля 2024 г. № 542, от 19 июня 2024 г. № </w:t>
      </w:r>
      <w:r w:rsidR="00AD6525" w:rsidRPr="007C41C5">
        <w:t>559</w:t>
      </w:r>
      <w:r w:rsidR="005F7C11" w:rsidRPr="007C41C5">
        <w:t xml:space="preserve">, </w:t>
      </w:r>
      <w:r w:rsidR="000E487E" w:rsidRPr="007C41C5">
        <w:t>от 18 июня 2025 г.</w:t>
      </w:r>
      <w:r w:rsidR="00E323BD">
        <w:t xml:space="preserve"> № 663</w:t>
      </w:r>
      <w:r w:rsidRPr="00F8325E">
        <w:t>) (</w:t>
      </w:r>
      <w:r w:rsidRPr="007C41C5">
        <w:t>дал</w:t>
      </w:r>
      <w:r>
        <w:t xml:space="preserve">ее – Положение) </w:t>
      </w:r>
      <w:r w:rsidR="00240300">
        <w:t xml:space="preserve">следующие </w:t>
      </w:r>
      <w:r>
        <w:t>изменени</w:t>
      </w:r>
      <w:r w:rsidR="00240300">
        <w:t>я:</w:t>
      </w:r>
    </w:p>
    <w:p w:rsidR="00D03867" w:rsidRDefault="00D03867" w:rsidP="00D0386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1.1. </w:t>
      </w:r>
      <w:r w:rsidR="0020284B">
        <w:rPr>
          <w:rFonts w:eastAsia="Calibri"/>
        </w:rPr>
        <w:t>Первый а</w:t>
      </w:r>
      <w:r>
        <w:rPr>
          <w:rFonts w:eastAsia="Calibri"/>
        </w:rPr>
        <w:t xml:space="preserve">бзац </w:t>
      </w:r>
      <w:r w:rsidR="004927D5">
        <w:rPr>
          <w:rFonts w:eastAsia="Calibri"/>
        </w:rPr>
        <w:t xml:space="preserve">пункта 2.4 </w:t>
      </w:r>
      <w:r w:rsidR="0020284B">
        <w:rPr>
          <w:rFonts w:eastAsia="Calibri"/>
        </w:rPr>
        <w:t>дополнить</w:t>
      </w:r>
      <w:r w:rsidR="004927D5" w:rsidRPr="004927D5">
        <w:rPr>
          <w:rFonts w:eastAsia="Calibri"/>
        </w:rPr>
        <w:t xml:space="preserve"> текстом следующего содержания</w:t>
      </w:r>
      <w:r>
        <w:rPr>
          <w:rFonts w:eastAsia="Calibri"/>
        </w:rPr>
        <w:t>:</w:t>
      </w:r>
    </w:p>
    <w:p w:rsidR="00D03867" w:rsidRDefault="00D03867" w:rsidP="00D03867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 w:rsidR="004927D5" w:rsidRPr="004927D5">
        <w:rPr>
          <w:rFonts w:eastAsia="Calibri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 w:rsidRPr="001D5AC2">
        <w:t>».</w:t>
      </w:r>
    </w:p>
    <w:p w:rsidR="00240300" w:rsidRDefault="00D0386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</w:t>
      </w:r>
      <w:r w:rsidR="00240300">
        <w:rPr>
          <w:rFonts w:eastAsia="Calibri"/>
        </w:rPr>
        <w:t xml:space="preserve">. </w:t>
      </w:r>
      <w:r w:rsidR="0020284B">
        <w:rPr>
          <w:rFonts w:eastAsia="Calibri"/>
        </w:rPr>
        <w:t>Первый абзац пункта 3.8</w:t>
      </w:r>
      <w:r w:rsidR="002B46E0">
        <w:rPr>
          <w:rFonts w:eastAsia="Calibri"/>
        </w:rPr>
        <w:t xml:space="preserve"> изложить </w:t>
      </w:r>
      <w:r w:rsidR="00F70070">
        <w:rPr>
          <w:rFonts w:eastAsia="Calibri"/>
        </w:rPr>
        <w:t>в</w:t>
      </w:r>
      <w:r w:rsidR="002B46E0">
        <w:rPr>
          <w:rFonts w:eastAsia="Calibri"/>
        </w:rPr>
        <w:t xml:space="preserve"> следующей редакции:</w:t>
      </w:r>
    </w:p>
    <w:p w:rsidR="002B46E0" w:rsidRDefault="002B46E0" w:rsidP="002B46E0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 w:rsidR="0012776B" w:rsidRPr="0012776B">
        <w:rPr>
          <w:rFonts w:eastAsia="Calibri"/>
        </w:rPr>
        <w:t>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t>».</w:t>
      </w:r>
    </w:p>
    <w:p w:rsidR="00C31C40" w:rsidRDefault="00C31C40" w:rsidP="00C41A73">
      <w:pPr>
        <w:tabs>
          <w:tab w:val="left" w:pos="9638"/>
        </w:tabs>
        <w:spacing w:after="0"/>
        <w:ind w:firstLine="709"/>
        <w:jc w:val="both"/>
      </w:pPr>
      <w:r>
        <w:t>1.3. Пункт 3</w:t>
      </w:r>
      <w:r w:rsidR="00E82E5B" w:rsidRPr="005F7C11">
        <w:t>.1</w:t>
      </w:r>
      <w:r w:rsidR="0020284B">
        <w:t>0</w:t>
      </w:r>
      <w:r>
        <w:t xml:space="preserve"> </w:t>
      </w:r>
      <w:r w:rsidRPr="00C31C40">
        <w:t xml:space="preserve">изложить в следующей редакции: </w:t>
      </w:r>
    </w:p>
    <w:p w:rsidR="00C31C40" w:rsidRDefault="00C31C40" w:rsidP="00D70D5E">
      <w:pPr>
        <w:tabs>
          <w:tab w:val="left" w:pos="9638"/>
        </w:tabs>
        <w:spacing w:after="0"/>
        <w:ind w:firstLine="709"/>
        <w:jc w:val="both"/>
      </w:pPr>
      <w:r>
        <w:lastRenderedPageBreak/>
        <w:t>«</w:t>
      </w:r>
      <w:r w:rsidRPr="00C31C40">
        <w:t>Обязательный профилактический визит проводится в случаях, предусмотренных статьей 52.1 Федерального закона № 248-ФЗ.</w:t>
      </w:r>
      <w:r>
        <w:t>».</w:t>
      </w:r>
    </w:p>
    <w:p w:rsidR="00D70D5E" w:rsidRDefault="00305ADB" w:rsidP="003232E9">
      <w:pPr>
        <w:tabs>
          <w:tab w:val="left" w:pos="9638"/>
        </w:tabs>
        <w:spacing w:after="0"/>
        <w:ind w:firstLine="709"/>
        <w:jc w:val="both"/>
      </w:pPr>
      <w:r>
        <w:t>1.</w:t>
      </w:r>
      <w:r w:rsidR="00D70D5E">
        <w:t>4</w:t>
      </w:r>
      <w:r>
        <w:t xml:space="preserve">. </w:t>
      </w:r>
      <w:r w:rsidR="0020284B">
        <w:t>П</w:t>
      </w:r>
      <w:r w:rsidR="00D70D5E">
        <w:t>ункт</w:t>
      </w:r>
      <w:r w:rsidR="003232E9">
        <w:t xml:space="preserve"> 4.2 </w:t>
      </w:r>
      <w:r w:rsidR="00D70D5E">
        <w:t xml:space="preserve">Положения </w:t>
      </w:r>
      <w:r w:rsidR="0020284B">
        <w:t>дополнить</w:t>
      </w:r>
      <w:r w:rsidR="00D70D5E" w:rsidRPr="0022765F">
        <w:t xml:space="preserve"> абзац</w:t>
      </w:r>
      <w:r w:rsidR="0020284B">
        <w:t>ем</w:t>
      </w:r>
      <w:r w:rsidR="00AD63F0" w:rsidRPr="0022765F">
        <w:t xml:space="preserve"> 3</w:t>
      </w:r>
      <w:r w:rsidR="00D70D5E" w:rsidRPr="0022765F">
        <w:t xml:space="preserve"> следующего</w:t>
      </w:r>
      <w:r w:rsidR="00D70D5E" w:rsidRPr="00D70D5E">
        <w:t xml:space="preserve"> содержания:</w:t>
      </w:r>
    </w:p>
    <w:p w:rsidR="003232E9" w:rsidRDefault="00D70D5E" w:rsidP="003232E9">
      <w:pPr>
        <w:tabs>
          <w:tab w:val="left" w:pos="9638"/>
        </w:tabs>
        <w:spacing w:after="0"/>
        <w:ind w:firstLine="709"/>
        <w:jc w:val="both"/>
      </w:pPr>
      <w:r w:rsidRPr="00D70D5E">
        <w:t xml:space="preserve"> </w:t>
      </w:r>
      <w:r>
        <w:t>«</w:t>
      </w:r>
      <w:r w:rsidRPr="00D70D5E">
        <w:t xml:space="preserve">Выездное обследование, указанное в части 2 статьи 75 Федерального закона </w:t>
      </w:r>
      <w:r w:rsidR="00D97BE3">
        <w:t xml:space="preserve">              </w:t>
      </w:r>
      <w:r w:rsidRPr="00D70D5E">
        <w:t>№ 248-ФЗ, может быть проведено</w:t>
      </w:r>
      <w:r w:rsidR="00D97BE3">
        <w:t xml:space="preserve"> </w:t>
      </w:r>
      <w:r w:rsidR="00D97BE3" w:rsidRPr="00D97BE3">
        <w:t>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</w:t>
      </w:r>
      <w:r>
        <w:t>».</w:t>
      </w:r>
    </w:p>
    <w:p w:rsidR="007B54C6" w:rsidRPr="0022765F" w:rsidRDefault="007B54C6" w:rsidP="003232E9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 w:rsidRPr="00752428">
        <w:rPr>
          <w:rFonts w:eastAsia="Calibri"/>
        </w:rPr>
        <w:t xml:space="preserve">1.5. Приложение № 2 к Положению «Индикаторы риска нарушения обязательных </w:t>
      </w:r>
      <w:r w:rsidRPr="0022765F">
        <w:rPr>
          <w:rFonts w:eastAsia="Calibri"/>
        </w:rPr>
        <w:t>требований» дополнить пунктом 4 следующего содержания:</w:t>
      </w:r>
    </w:p>
    <w:p w:rsidR="007B54C6" w:rsidRPr="0022765F" w:rsidRDefault="007B54C6" w:rsidP="003232E9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 w:rsidRPr="0022765F">
        <w:rPr>
          <w:rFonts w:eastAsia="Calibri"/>
        </w:rPr>
        <w:t>«</w:t>
      </w:r>
      <w:r w:rsidR="0020284B">
        <w:rPr>
          <w:rFonts w:eastAsia="Calibri"/>
        </w:rPr>
        <w:t xml:space="preserve">4. </w:t>
      </w:r>
      <w:r w:rsidR="00BD6AC5" w:rsidRPr="0022765F">
        <w:rPr>
          <w:spacing w:val="-5"/>
        </w:rPr>
        <w:t>Получение сведений об отклонении от предельных параметров разрешенного строительства</w:t>
      </w:r>
      <w:r w:rsidR="00752428" w:rsidRPr="0022765F">
        <w:rPr>
          <w:spacing w:val="-5"/>
        </w:rPr>
        <w:t>,</w:t>
      </w:r>
      <w:r w:rsidR="00BD6AC5" w:rsidRPr="0022765F">
        <w:rPr>
          <w:spacing w:val="-5"/>
        </w:rPr>
        <w:t xml:space="preserve"> реконструкции объектов капитального строительства на земельном участке в случае отсутствия соответствующего разрешения органа местного самоуправления</w:t>
      </w:r>
      <w:r w:rsidR="00DD69CB" w:rsidRPr="0022765F">
        <w:rPr>
          <w:rFonts w:eastAsia="Calibri"/>
        </w:rPr>
        <w:t>.</w:t>
      </w:r>
      <w:r w:rsidR="0022765F" w:rsidRPr="0022765F">
        <w:rPr>
          <w:rFonts w:eastAsia="Calibri"/>
        </w:rPr>
        <w:t>».</w:t>
      </w:r>
    </w:p>
    <w:p w:rsidR="00A23640" w:rsidRDefault="00F80008">
      <w:pPr>
        <w:widowControl w:val="0"/>
        <w:spacing w:after="0"/>
        <w:ind w:firstLine="709"/>
        <w:jc w:val="both"/>
      </w:pPr>
      <w:r w:rsidRPr="0022765F">
        <w:t xml:space="preserve">2. Настоящее решение подлежит </w:t>
      </w:r>
      <w:r w:rsidR="0020284B">
        <w:t>официальному обнародованию</w:t>
      </w:r>
      <w:bookmarkStart w:id="0" w:name="_GoBack"/>
      <w:bookmarkEnd w:id="0"/>
      <w:r w:rsidRPr="0022765F">
        <w:t xml:space="preserve"> в соответствии</w:t>
      </w:r>
      <w:r>
        <w:t xml:space="preserve">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23640" w:rsidRDefault="00A23640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23640">
        <w:tc>
          <w:tcPr>
            <w:tcW w:w="4927" w:type="dxa"/>
          </w:tcPr>
          <w:p w:rsidR="00A23640" w:rsidRDefault="00F80008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A23640" w:rsidRDefault="00F80008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A23640" w:rsidRDefault="00A23640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A23640" w:rsidRDefault="00F80008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 w:rsidR="001F1D2A">
              <w:t>П.В</w:t>
            </w:r>
            <w:r w:rsidR="000D1EC4">
              <w:t>.Черныше</w:t>
            </w:r>
            <w:r w:rsidR="001F1D2A">
              <w:t>в</w:t>
            </w:r>
            <w:proofErr w:type="spellEnd"/>
          </w:p>
          <w:p w:rsidR="00A23640" w:rsidRDefault="00F80008">
            <w:pPr>
              <w:spacing w:after="0"/>
              <w:jc w:val="both"/>
            </w:pPr>
            <w:r>
              <w:t>___________</w:t>
            </w:r>
          </w:p>
        </w:tc>
        <w:tc>
          <w:tcPr>
            <w:tcW w:w="4962" w:type="dxa"/>
          </w:tcPr>
          <w:p w:rsidR="00A23640" w:rsidRDefault="00F80008">
            <w:pPr>
              <w:spacing w:after="0"/>
            </w:pPr>
            <w:r>
              <w:t xml:space="preserve">   Глава местного самоуправления </w:t>
            </w:r>
          </w:p>
          <w:p w:rsidR="00A23640" w:rsidRDefault="00F80008">
            <w:pPr>
              <w:spacing w:after="0"/>
            </w:pPr>
            <w:r>
              <w:t xml:space="preserve">   Лысковского муниципального округа </w:t>
            </w:r>
          </w:p>
          <w:p w:rsidR="00A23640" w:rsidRDefault="00A23640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A23640" w:rsidRDefault="00F80008">
            <w:pPr>
              <w:spacing w:after="0"/>
            </w:pPr>
            <w:r>
              <w:t xml:space="preserve">   _____________________     А.В.Кочмарёв</w:t>
            </w:r>
          </w:p>
          <w:p w:rsidR="00A23640" w:rsidRDefault="00F80008">
            <w:pPr>
              <w:spacing w:after="0"/>
            </w:pPr>
            <w:r>
              <w:t xml:space="preserve">      ________________</w:t>
            </w:r>
          </w:p>
        </w:tc>
      </w:tr>
    </w:tbl>
    <w:p w:rsidR="00A23640" w:rsidRDefault="00A23640" w:rsidP="00D70D5E">
      <w:pPr>
        <w:pStyle w:val="affa"/>
      </w:pPr>
    </w:p>
    <w:sectPr w:rsidR="00A23640" w:rsidSect="003C6971">
      <w:headerReference w:type="even" r:id="rId14"/>
      <w:footerReference w:type="even" r:id="rId15"/>
      <w:footerReference w:type="default" r:id="rId16"/>
      <w:pgSz w:w="11906" w:h="16838"/>
      <w:pgMar w:top="851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1F" w:rsidRDefault="005D271F">
      <w:r>
        <w:separator/>
      </w:r>
    </w:p>
  </w:endnote>
  <w:endnote w:type="continuationSeparator" w:id="0">
    <w:p w:rsidR="005D271F" w:rsidRDefault="005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A23640">
    <w:pPr>
      <w:pStyle w:val="a9"/>
      <w:framePr w:wrap="around" w:vAnchor="text" w:hAnchor="margin" w:xAlign="right" w:y="1"/>
      <w:rPr>
        <w:rStyle w:val="af5"/>
      </w:rPr>
    </w:pPr>
  </w:p>
  <w:p w:rsidR="00A23640" w:rsidRDefault="00A236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1F" w:rsidRDefault="005D271F">
      <w:r>
        <w:separator/>
      </w:r>
    </w:p>
  </w:footnote>
  <w:footnote w:type="continuationSeparator" w:id="0">
    <w:p w:rsidR="005D271F" w:rsidRDefault="005D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C04"/>
    <w:multiLevelType w:val="multilevel"/>
    <w:tmpl w:val="8FAC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E0918D0"/>
    <w:multiLevelType w:val="multilevel"/>
    <w:tmpl w:val="13ACF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7AC0FA0"/>
    <w:multiLevelType w:val="multilevel"/>
    <w:tmpl w:val="DC56546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3">
    <w:nsid w:val="6C1476FE"/>
    <w:multiLevelType w:val="hybridMultilevel"/>
    <w:tmpl w:val="69647ACA"/>
    <w:lvl w:ilvl="0" w:tplc="34680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4C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7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0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03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CB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3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1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45C"/>
    <w:multiLevelType w:val="multilevel"/>
    <w:tmpl w:val="9B42AA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40"/>
    <w:rsid w:val="000A0128"/>
    <w:rsid w:val="000D1EC4"/>
    <w:rsid w:val="000E487E"/>
    <w:rsid w:val="000E6810"/>
    <w:rsid w:val="0012776B"/>
    <w:rsid w:val="0017506C"/>
    <w:rsid w:val="001D5AC2"/>
    <w:rsid w:val="001F1D2A"/>
    <w:rsid w:val="0020284B"/>
    <w:rsid w:val="0022765F"/>
    <w:rsid w:val="00240300"/>
    <w:rsid w:val="002B46E0"/>
    <w:rsid w:val="002E18DA"/>
    <w:rsid w:val="002F7CE4"/>
    <w:rsid w:val="00301040"/>
    <w:rsid w:val="00305ADB"/>
    <w:rsid w:val="003232E9"/>
    <w:rsid w:val="003444E7"/>
    <w:rsid w:val="003A41D2"/>
    <w:rsid w:val="003C6971"/>
    <w:rsid w:val="004124DB"/>
    <w:rsid w:val="00442451"/>
    <w:rsid w:val="004927D5"/>
    <w:rsid w:val="00553589"/>
    <w:rsid w:val="00577BAF"/>
    <w:rsid w:val="005D271F"/>
    <w:rsid w:val="005D51E1"/>
    <w:rsid w:val="005E076D"/>
    <w:rsid w:val="005F7C11"/>
    <w:rsid w:val="00650C54"/>
    <w:rsid w:val="00665EF8"/>
    <w:rsid w:val="006F4216"/>
    <w:rsid w:val="006F449D"/>
    <w:rsid w:val="0072700D"/>
    <w:rsid w:val="00752428"/>
    <w:rsid w:val="00755335"/>
    <w:rsid w:val="00761458"/>
    <w:rsid w:val="00771CA6"/>
    <w:rsid w:val="00790D9A"/>
    <w:rsid w:val="007B54C6"/>
    <w:rsid w:val="007C41C5"/>
    <w:rsid w:val="00815C84"/>
    <w:rsid w:val="00825051"/>
    <w:rsid w:val="00851F08"/>
    <w:rsid w:val="00864F7B"/>
    <w:rsid w:val="00894E4C"/>
    <w:rsid w:val="009628D2"/>
    <w:rsid w:val="009C24F2"/>
    <w:rsid w:val="009E33B6"/>
    <w:rsid w:val="00A23640"/>
    <w:rsid w:val="00A332C9"/>
    <w:rsid w:val="00A73036"/>
    <w:rsid w:val="00AD63F0"/>
    <w:rsid w:val="00AD6525"/>
    <w:rsid w:val="00BD6AC5"/>
    <w:rsid w:val="00C259AE"/>
    <w:rsid w:val="00C31C40"/>
    <w:rsid w:val="00C41A73"/>
    <w:rsid w:val="00CD2579"/>
    <w:rsid w:val="00D03867"/>
    <w:rsid w:val="00D70D5E"/>
    <w:rsid w:val="00D97BE3"/>
    <w:rsid w:val="00DD69CB"/>
    <w:rsid w:val="00E323BD"/>
    <w:rsid w:val="00E82E5B"/>
    <w:rsid w:val="00F31DA6"/>
    <w:rsid w:val="00F42E1F"/>
    <w:rsid w:val="00F70070"/>
    <w:rsid w:val="00F80008"/>
    <w:rsid w:val="00F8325E"/>
    <w:rsid w:val="00FC40C3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4EED-B1E0-4E1F-891C-BC9739B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Название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D4C-2128-41FA-BF9A-CCF3402E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91</cp:revision>
  <dcterms:created xsi:type="dcterms:W3CDTF">2025-04-17T05:10:00Z</dcterms:created>
  <dcterms:modified xsi:type="dcterms:W3CDTF">2026-04-24T07:09:00Z</dcterms:modified>
</cp:coreProperties>
</file>